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YOUTH EMPOWERMENT - A COMMUNITY PROJECT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There is a population that has access to computers, internet and technology, but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there</w:t>
      </w:r>
      <w:proofErr w:type="gramEnd"/>
      <w:r w:rsidRPr="00DF338A">
        <w:rPr>
          <w:sz w:val="28"/>
          <w:szCs w:val="28"/>
        </w:rPr>
        <w:t xml:space="preserve"> still is a large segment of the US population that for primarily economic reasons do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not or have access. If we don’t improve the access now, this entire generation of at risk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people will be lost as productive, technologically competent learners and will impact the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quality of the American workforce. Youth access to computers, internet and other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technologies can be increased through the use of collaborations between the public,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schools, private organizations, libraries and other governmental support.</w:t>
      </w:r>
      <w:r>
        <w:rPr>
          <w:sz w:val="28"/>
          <w:szCs w:val="28"/>
        </w:rPr>
        <w:t xml:space="preserve"> 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Background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Technology is eclipsing any other social revolution at an amazing speed, creating</w:t>
      </w:r>
      <w:bookmarkStart w:id="0" w:name="_GoBack"/>
      <w:bookmarkEnd w:id="0"/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an</w:t>
      </w:r>
      <w:proofErr w:type="gramEnd"/>
      <w:r w:rsidRPr="00DF338A">
        <w:rPr>
          <w:sz w:val="28"/>
          <w:szCs w:val="28"/>
        </w:rPr>
        <w:t xml:space="preserve"> entirely new cadre of learners, dubbed the Digital Generation. For better or worse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>today’s youth is surrounded by various modalities for information retrieval. As described</w:t>
      </w:r>
      <w:r>
        <w:rPr>
          <w:sz w:val="28"/>
          <w:szCs w:val="28"/>
        </w:rPr>
        <w:t xml:space="preserve"> </w:t>
      </w:r>
      <w:r w:rsidRPr="00DF338A">
        <w:rPr>
          <w:sz w:val="28"/>
          <w:szCs w:val="28"/>
        </w:rPr>
        <w:t xml:space="preserve">in an introduction to digital learners on the </w:t>
      </w:r>
      <w:proofErr w:type="spellStart"/>
      <w:r w:rsidRPr="00DF338A">
        <w:rPr>
          <w:sz w:val="28"/>
          <w:szCs w:val="28"/>
        </w:rPr>
        <w:t>Edutopia</w:t>
      </w:r>
      <w:proofErr w:type="spellEnd"/>
      <w:r w:rsidRPr="00DF338A">
        <w:rPr>
          <w:sz w:val="28"/>
          <w:szCs w:val="28"/>
        </w:rPr>
        <w:t xml:space="preserve"> web site,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This Digital Generation uses the Internet, computers, cell phones, and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many</w:t>
      </w:r>
      <w:proofErr w:type="gramEnd"/>
      <w:r w:rsidRPr="00DF338A">
        <w:rPr>
          <w:sz w:val="28"/>
          <w:szCs w:val="28"/>
        </w:rPr>
        <w:t xml:space="preserve"> other digital tools to learn and communicate in ways that were not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possible</w:t>
      </w:r>
      <w:proofErr w:type="gramEnd"/>
      <w:r w:rsidRPr="00DF338A">
        <w:rPr>
          <w:sz w:val="28"/>
          <w:szCs w:val="28"/>
        </w:rPr>
        <w:t xml:space="preserve"> in previous generations….YouTube, MySpace, Facebook, and the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spellStart"/>
      <w:r w:rsidRPr="00DF338A">
        <w:rPr>
          <w:sz w:val="28"/>
          <w:szCs w:val="28"/>
        </w:rPr>
        <w:t>Ipod</w:t>
      </w:r>
      <w:proofErr w:type="spellEnd"/>
      <w:r w:rsidRPr="00DF338A">
        <w:rPr>
          <w:sz w:val="28"/>
          <w:szCs w:val="28"/>
        </w:rPr>
        <w:t xml:space="preserve">….It's about youth seizing new opportunities for engagement, </w:t>
      </w:r>
      <w:proofErr w:type="spellStart"/>
      <w:r w:rsidRPr="00DF338A">
        <w:rPr>
          <w:sz w:val="28"/>
          <w:szCs w:val="28"/>
        </w:rPr>
        <w:t>selfdirected</w:t>
      </w:r>
      <w:proofErr w:type="spellEnd"/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learning</w:t>
      </w:r>
      <w:proofErr w:type="gramEnd"/>
      <w:r w:rsidRPr="00DF338A">
        <w:rPr>
          <w:sz w:val="28"/>
          <w:szCs w:val="28"/>
        </w:rPr>
        <w:t>, creativity, and initiative. (Staff, 2002)(Edutopia.com)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r w:rsidRPr="00DF338A">
        <w:rPr>
          <w:sz w:val="28"/>
          <w:szCs w:val="28"/>
        </w:rPr>
        <w:t>Research: Youth and Attitudes to Technology, states, “For young people,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technology</w:t>
      </w:r>
      <w:proofErr w:type="gramEnd"/>
      <w:r w:rsidRPr="00DF338A">
        <w:rPr>
          <w:sz w:val="28"/>
          <w:szCs w:val="28"/>
        </w:rPr>
        <w:t xml:space="preserve"> is empowerment. The constant, unmediated connection with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peers</w:t>
      </w:r>
      <w:proofErr w:type="gramEnd"/>
      <w:r w:rsidRPr="00DF338A">
        <w:rPr>
          <w:sz w:val="28"/>
          <w:szCs w:val="28"/>
        </w:rPr>
        <w:t xml:space="preserve"> that mobiles and the internet provide puts communication entirely on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their</w:t>
      </w:r>
      <w:proofErr w:type="gramEnd"/>
      <w:r w:rsidRPr="00DF338A">
        <w:rPr>
          <w:sz w:val="28"/>
          <w:szCs w:val="28"/>
        </w:rPr>
        <w:t xml:space="preserve"> terms. It also signals independence - commonly among our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respondents</w:t>
      </w:r>
      <w:proofErr w:type="gramEnd"/>
      <w:r w:rsidRPr="00DF338A">
        <w:rPr>
          <w:sz w:val="28"/>
          <w:szCs w:val="28"/>
        </w:rPr>
        <w:t xml:space="preserve"> owning a mobile phone is associated with graduating to</w:t>
      </w:r>
    </w:p>
    <w:p w:rsidR="00DF338A" w:rsidRPr="00DF338A" w:rsidRDefault="00DF338A" w:rsidP="00DF338A">
      <w:pPr>
        <w:pStyle w:val="NoSpacing"/>
        <w:rPr>
          <w:sz w:val="28"/>
          <w:szCs w:val="28"/>
        </w:rPr>
      </w:pPr>
      <w:proofErr w:type="gramStart"/>
      <w:r w:rsidRPr="00DF338A">
        <w:rPr>
          <w:sz w:val="28"/>
          <w:szCs w:val="28"/>
        </w:rPr>
        <w:t>secondary</w:t>
      </w:r>
      <w:proofErr w:type="gramEnd"/>
      <w:r w:rsidRPr="00DF338A">
        <w:rPr>
          <w:sz w:val="28"/>
          <w:szCs w:val="28"/>
        </w:rPr>
        <w:t xml:space="preserve"> school.” (Research: youth and attitudes to Technology, 2003)</w:t>
      </w:r>
    </w:p>
    <w:sectPr w:rsidR="00DF338A" w:rsidRPr="00DF338A" w:rsidSect="00CC5D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8A"/>
    <w:rsid w:val="0029058B"/>
    <w:rsid w:val="00CC5D0E"/>
    <w:rsid w:val="00DF1F9F"/>
    <w:rsid w:val="00D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3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18</dc:creator>
  <cp:lastModifiedBy>Region 18</cp:lastModifiedBy>
  <cp:revision>1</cp:revision>
  <dcterms:created xsi:type="dcterms:W3CDTF">2011-05-03T17:16:00Z</dcterms:created>
  <dcterms:modified xsi:type="dcterms:W3CDTF">2011-05-03T17:27:00Z</dcterms:modified>
</cp:coreProperties>
</file>